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5477">
      <w:pPr>
        <w:widowControl/>
        <w:shd w:val="clear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6"/>
          <w:szCs w:val="36"/>
          <w:shd w:val="clear" w:color="auto" w:fill="auto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shd w:val="clear" w:color="auto" w:fill="auto"/>
        </w:rPr>
        <w:t>湖南科技大学学生档案管理办法（修订）</w:t>
      </w:r>
    </w:p>
    <w:p w14:paraId="095ABAE7">
      <w:pPr>
        <w:widowControl/>
        <w:shd w:val="clear"/>
        <w:spacing w:line="470" w:lineRule="atLeast"/>
        <w:jc w:val="center"/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  <w:shd w:val="clear" w:color="auto" w:fill="auto"/>
        </w:rPr>
      </w:pPr>
    </w:p>
    <w:p w14:paraId="1D7AA2DE">
      <w:pPr>
        <w:widowControl/>
        <w:shd w:val="clear"/>
        <w:spacing w:line="470" w:lineRule="atLeast"/>
        <w:jc w:val="center"/>
        <w:rPr>
          <w:rFonts w:hint="eastAsia" w:ascii="微软雅黑" w:hAnsi="微软雅黑" w:eastAsia="微软雅黑" w:cs="微软雅黑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第一章 总则</w:t>
      </w:r>
    </w:p>
    <w:p w14:paraId="49A784E4">
      <w:pPr>
        <w:widowControl/>
        <w:shd w:val="clear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第一条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为加强和规范学生档案管理，充分发挥学生档案在学生教育、管理与就业工作中的作用，实现学生档案管理的标准化、规范化、科学化，根据《中华人民共和国档案法》《高等学校档案管理办法》等有关规定，结合学校实际，制定本办法。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</w:t>
      </w:r>
    </w:p>
    <w:p w14:paraId="25EF79EC">
      <w:pPr>
        <w:widowControl/>
        <w:shd w:val="clear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第二条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学生档案是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指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在学生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培养、教育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活动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中形成的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记录和反映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学生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个人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学习经历、思想品德、专业技能、身体状况、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诚信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状况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等方面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历史记录。</w:t>
      </w:r>
    </w:p>
    <w:p w14:paraId="7D6AA0BD">
      <w:pPr>
        <w:widowControl/>
        <w:shd w:val="clear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第三条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学生档案管理是指学校对学生档案材料的收集、整理、归（建）档、保管、利用、转递等相关管理工作。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学生档案管理坚持真实性、完整性、规范性、安全性原则，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实行归口负责、分级管理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。</w:t>
      </w:r>
    </w:p>
    <w:p w14:paraId="46D8A0A3">
      <w:pPr>
        <w:widowControl/>
        <w:shd w:val="clear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本办法适用于我校全日制普通高等教育本科生、硕士研究生、博士研究生以及原档案调入我校的非全日制研究生的档案管理工作。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  </w:t>
      </w:r>
    </w:p>
    <w:p w14:paraId="1A533B69">
      <w:pPr>
        <w:widowControl/>
        <w:shd w:val="clear"/>
        <w:spacing w:line="470" w:lineRule="atLeas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第二章 工作职责</w:t>
      </w:r>
    </w:p>
    <w:p w14:paraId="3F480C8A">
      <w:pPr>
        <w:widowControl/>
        <w:shd w:val="clear"/>
        <w:spacing w:line="470" w:lineRule="atLeast"/>
        <w:jc w:val="center"/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</w:p>
    <w:p w14:paraId="3CC6ED39">
      <w:pPr>
        <w:widowControl/>
        <w:shd w:val="clear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第五条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本科生院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研究生院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研究生工作部）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学生工作部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工作职责：</w:t>
      </w:r>
    </w:p>
    <w:p w14:paraId="0BEED41F">
      <w:pPr>
        <w:widowControl/>
        <w:shd w:val="clear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（一）向档案馆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及时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提交新生信息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督促教学院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做好新生档案的建档、归档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工作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06CE0057">
      <w:pPr>
        <w:widowControl/>
        <w:shd w:val="clear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（二）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督促教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学院做好毕业年级学生学习期间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培养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档案材料的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收集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和档案的清查整理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工作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；及时向档案馆提交毕业生信息并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督促教学院协助档案馆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做好毕业生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培养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档案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移交、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归档和转递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5B50ED0B">
      <w:pPr>
        <w:widowControl/>
        <w:shd w:val="clear"/>
        <w:spacing w:line="470" w:lineRule="atLeast"/>
        <w:ind w:firstLine="560"/>
        <w:jc w:val="left"/>
        <w:rPr>
          <w:rFonts w:hint="default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（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及时移交本部门在培养学生过程中产生的档案材料。</w:t>
      </w:r>
    </w:p>
    <w:p w14:paraId="780EA57C">
      <w:pPr>
        <w:widowControl/>
        <w:shd w:val="clear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第六条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学院工作职责：</w:t>
      </w:r>
    </w:p>
    <w:p w14:paraId="084D6F05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（一）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收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集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</w:rPr>
        <w:t>新生入学档案材料，按照归档要求，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协助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档案馆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做好新生档案的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建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档、入库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</w:rPr>
        <w:t>；</w:t>
      </w:r>
    </w:p>
    <w:p w14:paraId="6EF75DD8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2"/>
          <w:szCs w:val="32"/>
          <w:shd w:val="clear" w:color="auto" w:fill="auto"/>
        </w:rPr>
        <w:t>（二）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毕业生档案的清查与归档，指导毕业生正确填写档案转递信息，协助档案馆做好毕业生档案转递；</w:t>
      </w:r>
    </w:p>
    <w:p w14:paraId="76A49A40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（三）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清查学生档案，登记缺失档案材料，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督促学生及时进行补充与完善。</w:t>
      </w:r>
    </w:p>
    <w:p w14:paraId="5BD53507">
      <w:pPr>
        <w:widowControl/>
        <w:shd w:val="clear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第七条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档案馆工作职责：</w:t>
      </w:r>
    </w:p>
    <w:p w14:paraId="708EF37E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（一）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协同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学生工作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部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、研究生院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研究生工作部）、本科生院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等部门，共同管理学生档案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3F45ECD8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（二）对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学院学生档案负责人、管理员进行专业培训和业务指导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611AA112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（三）接收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学院移交的新生档案，按“八防”要求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规范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保管，严防档案泄密、损毁、失散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57E9E093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（四）学生档案的查阅、借阅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6C96C904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（五）学生档案的分析统计及上报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4F81C5DC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（六）毕业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学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生档案的归档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整理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及时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转递。</w:t>
      </w:r>
    </w:p>
    <w:p w14:paraId="4C109D4D">
      <w:pPr>
        <w:widowControl/>
        <w:shd w:val="clear" w:color="auto"/>
        <w:spacing w:line="470" w:lineRule="atLeast"/>
        <w:ind w:firstLine="422"/>
        <w:jc w:val="center"/>
        <w:rPr>
          <w:rFonts w:hint="eastAsia" w:ascii="微软雅黑" w:hAnsi="微软雅黑" w:eastAsia="微软雅黑" w:cs="微软雅黑"/>
          <w:b w:val="0"/>
          <w:bCs w:val="0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 xml:space="preserve">章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材料收集</w:t>
      </w:r>
    </w:p>
    <w:p w14:paraId="349551D6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第八条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本科生档案归档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：</w:t>
      </w:r>
    </w:p>
    <w:p w14:paraId="4B19A70D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（一）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入学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材料：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高中学籍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卡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高中毕业生登记表》《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高考报名登记表》《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高考体检表》《高考志愿表》，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高中阶段入团（入党）申请书及志愿书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等材料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56FEDFDE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（二）学习材料：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入校体检表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《学年鉴定表》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《学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籍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成绩表》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校级及以上奖励、处分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在校期间入团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入党）等材料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368DA767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（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）毕业材料：《毕业生登记表》《学士学位授予证明书》《毕业生体检表》《教育实习鉴定表》《教师资格认定申请表》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等材料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33C60CA6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其他具有保存价值、应予归档的学生个人材料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。</w:t>
      </w:r>
    </w:p>
    <w:p w14:paraId="28DC3584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shd w:val="clear" w:color="auto" w:fill="auto"/>
        </w:rPr>
        <w:t>第九条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研究生档案归档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材料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：</w:t>
      </w:r>
    </w:p>
    <w:p w14:paraId="7DC74620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（一）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人事档案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：入学前人事档案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《研究生录取登记表》《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研究生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学位申请书》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授予学位决定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《毕业生登记表》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学籍表（含课程成绩单）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研究生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学位论文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等材料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28BBFDB7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（二）培养档案：《研究生录取登记表》《个人培养计划》《研究生中期考核表》《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学位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论文开题报告书》《学位论文开题报告记录表》《学位论文进展情况中期检查表》《学位论文进展情况中期检查记录表》《研究生实践考核表》《研究生学术活动考核表》《学位论文预答辩记录表》《学位申请书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学位授予决定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《毕业生登记表》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学籍表（含课程成绩单）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研究生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学位论文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71D7E8C8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（三）其它材料：奖惩材料以及经学校审定的其它归档材料。</w:t>
      </w:r>
    </w:p>
    <w:p w14:paraId="4A8B0738">
      <w:pPr>
        <w:widowControl/>
        <w:shd w:val="clear" w:color="auto"/>
        <w:spacing w:line="470" w:lineRule="atLeast"/>
        <w:ind w:firstLine="422"/>
        <w:jc w:val="center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 xml:space="preserve">章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材料归档</w:t>
      </w:r>
    </w:p>
    <w:p w14:paraId="6328386D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归档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要求：</w:t>
      </w:r>
    </w:p>
    <w:p w14:paraId="05F023D8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（一）归档材料必须完整、齐全、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准确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，有承办单位盖章和经办人署名，有形成材料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具体日期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779A62E1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（二）凡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规定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由组织审查盖章的材料，必须有组织盖章；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规定要与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本人见面的材料（如审查结论、复查结论、处分决定或意见、组织鉴定等）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必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须本人亲笔签字，因特殊情况本人未签字的，由组织上加以注明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61126643">
      <w:pPr>
        <w:widowControl/>
        <w:shd w:val="clear" w:color="auto"/>
        <w:spacing w:line="470" w:lineRule="atLeast"/>
        <w:ind w:firstLine="59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pacing w:val="8"/>
          <w:kern w:val="0"/>
          <w:sz w:val="32"/>
          <w:szCs w:val="32"/>
          <w:shd w:val="clear" w:color="auto" w:fill="auto"/>
        </w:rPr>
        <w:t>（三）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归档材料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必须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是原件，特殊情况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只能保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存复印件的，应在复印件上注明原件保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存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单位，并加盖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原件保存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单位公章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347BD78A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（四）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归档材料应注明学生姓名、学号，按照学号先后顺序排列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集中统一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移交档案馆。</w:t>
      </w:r>
    </w:p>
    <w:p w14:paraId="760833CE">
      <w:pPr>
        <w:widowControl/>
        <w:shd w:val="clear" w:color="auto"/>
        <w:spacing w:line="470" w:lineRule="atLeast"/>
        <w:jc w:val="center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  <w:t>章 查阅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  <w:t>借阅</w:t>
      </w:r>
    </w:p>
    <w:p w14:paraId="724775D2">
      <w:pPr>
        <w:widowControl/>
        <w:shd w:val="clear" w:color="auto"/>
        <w:spacing w:line="470" w:lineRule="atLeast"/>
        <w:ind w:firstLine="641" w:firstLineChars="200"/>
        <w:jc w:val="left"/>
        <w:rPr>
          <w:rFonts w:hint="default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查（借）阅学生档案时，应严格遵守保密制度和阅档规定，不得涂改、勾画、标记、抽出、撤换、销毁档案材料。未经批准不得擅自摘记、拍摄、复制档案内容。</w:t>
      </w:r>
    </w:p>
    <w:p w14:paraId="5BBA3B8B">
      <w:pPr>
        <w:widowControl/>
        <w:shd w:val="clear" w:color="auto"/>
        <w:spacing w:line="470" w:lineRule="atLeast"/>
        <w:ind w:firstLine="56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第十二条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因工作需要或组织发展查（借）阅学生档案，须携带相关单位出具的介绍信，未经批准，不得借出。</w:t>
      </w:r>
    </w:p>
    <w:p w14:paraId="4801B7C8">
      <w:pPr>
        <w:widowControl/>
        <w:shd w:val="clear" w:color="auto"/>
        <w:spacing w:line="470" w:lineRule="atLeast"/>
        <w:ind w:firstLine="560"/>
        <w:jc w:val="left"/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第十三条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任何个人不得查（借）阅本人及其直系亲属的档案。</w:t>
      </w:r>
    </w:p>
    <w:p w14:paraId="3D05C169">
      <w:pPr>
        <w:widowControl/>
        <w:shd w:val="clear" w:color="auto"/>
        <w:spacing w:line="470" w:lineRule="atLeast"/>
        <w:jc w:val="center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auto"/>
        </w:rPr>
        <w:t>章 档案转递</w:t>
      </w:r>
    </w:p>
    <w:p w14:paraId="36378174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毕业学生的档案转递，由档案馆负责、学院配合，按以下规定进行：</w:t>
      </w:r>
    </w:p>
    <w:p w14:paraId="75C523EF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毕业生到具有档案管理权限的机关、事业单位、国有企业就业，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档案转递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至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该就业单位。</w:t>
      </w:r>
    </w:p>
    <w:p w14:paraId="37646661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二）毕业生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到无档案管理权限的单位（私营企业、外资企业等）就业，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档案转递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至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当地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或原户籍所在地的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公共就业和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人才服务机构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。</w:t>
      </w:r>
    </w:p>
    <w:p w14:paraId="1DC6B7D7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>（三）考硕、考博等继续深造的毕业生，其档案寄送至录取院校。</w:t>
      </w:r>
    </w:p>
    <w:p w14:paraId="1DA71F84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定向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就业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的研究生档案原则上转递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至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定向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就业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单位，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需改变档案邮寄地址，须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定向就业单位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出具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相关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证明；</w:t>
      </w:r>
    </w:p>
    <w:p w14:paraId="4EBE7146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>（五）因故未参加就业或未落实就业单位的毕业生档案，按有关规定将其档案寄送至生源所在地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公共就业和人才服务机构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>。</w:t>
      </w:r>
    </w:p>
    <w:p w14:paraId="1E37B7F8">
      <w:pPr>
        <w:widowControl/>
        <w:shd w:val="clear" w:color="auto"/>
        <w:spacing w:line="470" w:lineRule="atLeast"/>
        <w:ind w:firstLine="562"/>
        <w:jc w:val="left"/>
        <w:rPr>
          <w:rFonts w:hint="default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>（六）毕业生到就业单位报到后，应立即向报到单位查询本人档案是否收到。如未收到，应及时向档案馆反映，由档案馆负责查询处理。</w:t>
      </w:r>
    </w:p>
    <w:p w14:paraId="0FBF4FCA">
      <w:pPr>
        <w:widowControl/>
        <w:shd w:val="clear" w:color="auto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第十五条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档案接收单位必须为县以上（含县）党委组织部门或政府人力资源社会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与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保障部门所属的公共就业和人才服务机构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；不得将档案转递至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无人事档案保管权限的外资企业、私营企业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等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；严禁学生保管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其本人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或他人档案。</w:t>
      </w:r>
    </w:p>
    <w:p w14:paraId="6468BCB7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因特殊情况需学校代为保管的毕业生档案，由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学生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本人提出书面申请，填写《应届毕业生档案留校申请表》，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经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教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学院、档案馆审核同意方可留校保管，保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管期限为两年；留校保管的档案由档案所有人（或代办人）在毕业后两年内办理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调出手续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人事档案未调入学校的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研究生毕业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时申请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自带档案的，须提供档案接收单位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书面同意材料，经接收和转出单位双方协商同意后，方可办理自带手续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。</w:t>
      </w:r>
    </w:p>
    <w:p w14:paraId="44632953">
      <w:pPr>
        <w:widowControl/>
        <w:shd w:val="clear" w:color="auto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七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学院按照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学生工作部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eastAsia="zh-CN"/>
        </w:rPr>
        <w:t>和档案馆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统一安排，及时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收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集学生就业信息，指导学生准确填写毕业生档案转递信息；转递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前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安排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负责老师协助档案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整理归档材料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档案馆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根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据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学院上交的转递信息表转递学生档案。</w:t>
      </w:r>
    </w:p>
    <w:p w14:paraId="1A9046B8">
      <w:pPr>
        <w:widowControl/>
        <w:shd w:val="clear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毕业生档案在毕业生离校两周内由学校通过中国邮政“EMS标准快递”邮寄或专人送递至档案接收单位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任何个人不得截留学生档案。</w:t>
      </w:r>
    </w:p>
    <w:p w14:paraId="24E60A8D">
      <w:pPr>
        <w:widowControl/>
        <w:shd w:val="clear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九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结业、肄业、转学、退学、开除、出国等学籍异动的学生，持有效证件和审批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材料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及时办理档案转递手续。</w:t>
      </w:r>
    </w:p>
    <w:p w14:paraId="4A2FF63F">
      <w:pPr>
        <w:widowControl/>
        <w:shd w:val="clear" w:color="auto"/>
        <w:spacing w:line="470" w:lineRule="atLeast"/>
        <w:ind w:firstLine="562"/>
        <w:jc w:val="left"/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第二十条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个人调档，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须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出示档案所有人身份证、毕业证、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</w:rPr>
        <w:t>接收档案单位调档函、就业协议书等原件，严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格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执行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调档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规定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；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委托他人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调档需另附代办人身份证原件和档案所有人签署的委托书。</w:t>
      </w:r>
    </w:p>
    <w:p w14:paraId="2E0ACAC4">
      <w:pPr>
        <w:widowControl/>
        <w:shd w:val="clear" w:color="auto"/>
        <w:spacing w:line="470" w:lineRule="atLeast"/>
        <w:jc w:val="center"/>
        <w:rPr>
          <w:rFonts w:hint="eastAsia" w:ascii="微软雅黑" w:hAnsi="微软雅黑" w:eastAsia="微软雅黑" w:cs="微软雅黑"/>
          <w:b w:val="0"/>
          <w:bCs w:val="0"/>
          <w:color w:val="666666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</w:rPr>
        <w:t xml:space="preserve">章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附  则</w:t>
      </w:r>
    </w:p>
    <w:p w14:paraId="2630FF00">
      <w:pPr>
        <w:widowControl/>
        <w:shd w:val="clear" w:color="auto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第二十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</w:rPr>
        <w:t>条</w:t>
      </w:r>
      <w:r>
        <w:rPr>
          <w:rFonts w:hint="eastAsia" w:ascii="华文仿宋" w:hAnsi="华文仿宋" w:eastAsia="华文仿宋" w:cs="华文仿宋"/>
          <w:color w:val="666666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</w:rPr>
        <w:t>本办法如与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上级有关管理办法抵触，按上级有关管理办法执行。</w:t>
      </w:r>
    </w:p>
    <w:p w14:paraId="7688792E">
      <w:pPr>
        <w:widowControl/>
        <w:shd w:val="clear" w:color="auto"/>
        <w:spacing w:line="470" w:lineRule="atLeast"/>
        <w:ind w:firstLine="641" w:firstLineChars="200"/>
        <w:jc w:val="left"/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shd w:val="clear" w:color="auto" w:fill="auto"/>
          <w:lang w:val="en-US" w:eastAsia="zh-CN"/>
        </w:rPr>
        <w:t>第二十二条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shd w:val="clear" w:color="auto" w:fill="auto"/>
          <w:lang w:val="en-US" w:eastAsia="zh-CN"/>
        </w:rPr>
        <w:t>本办法由档案馆负责解释。</w:t>
      </w:r>
    </w:p>
    <w:p w14:paraId="0D0FA3AE">
      <w:pPr>
        <w:widowControl/>
        <w:shd w:val="clear" w:color="auto"/>
        <w:spacing w:line="470" w:lineRule="atLeast"/>
        <w:ind w:firstLine="641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auto"/>
          <w:lang w:val="en-US" w:eastAsia="zh-CN"/>
        </w:rPr>
        <w:t>第二十三条</w:t>
      </w:r>
      <w:r>
        <w:rPr>
          <w:rFonts w:hint="eastAsia" w:ascii="华文仿宋" w:hAnsi="华文仿宋" w:eastAsia="华文仿宋" w:cs="华文仿宋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auto"/>
          <w:lang w:val="en-US" w:eastAsia="zh-CN"/>
        </w:rPr>
        <w:t>本办法自公布之日起施行，原《湖南科技大学学生档案管理办法（修订）》（科大政发〔2017〕104号）同时废止。</w:t>
      </w:r>
    </w:p>
    <w:p w14:paraId="1686DF57">
      <w:pPr>
        <w:shd w:val="clear"/>
        <w:rPr>
          <w:rFonts w:hint="default" w:ascii="华文仿宋" w:hAnsi="华文仿宋" w:eastAsia="华文仿宋" w:cs="华文仿宋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C4E58-11B6-40D8-B4DB-6D188FEF84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34361EA-80D2-4AA3-8050-0B1EC0C5CC2A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77276BA-91F9-4155-926B-968EE78AE6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C14E9E6-B35E-46B3-AC23-F513A978DD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9E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BD0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BD0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WVjZWE2NTc5N2ViZTI4ZGY1NDU3MjdjMGNiYTYifQ=="/>
  </w:docVars>
  <w:rsids>
    <w:rsidRoot w:val="00864570"/>
    <w:rsid w:val="001B2F7D"/>
    <w:rsid w:val="005F1CCA"/>
    <w:rsid w:val="00864570"/>
    <w:rsid w:val="00BA60C9"/>
    <w:rsid w:val="01DD7B02"/>
    <w:rsid w:val="02BE4203"/>
    <w:rsid w:val="02D908B8"/>
    <w:rsid w:val="0C3A5E6D"/>
    <w:rsid w:val="0D19658C"/>
    <w:rsid w:val="0DC83A03"/>
    <w:rsid w:val="0E4D5CB6"/>
    <w:rsid w:val="13B40AC8"/>
    <w:rsid w:val="17BB2454"/>
    <w:rsid w:val="18754004"/>
    <w:rsid w:val="191A7E3A"/>
    <w:rsid w:val="196103F9"/>
    <w:rsid w:val="19A06EB0"/>
    <w:rsid w:val="1E9F7888"/>
    <w:rsid w:val="23733FB9"/>
    <w:rsid w:val="245142FB"/>
    <w:rsid w:val="254F28DC"/>
    <w:rsid w:val="27C8760C"/>
    <w:rsid w:val="27ED67A7"/>
    <w:rsid w:val="2B06307A"/>
    <w:rsid w:val="325F5E35"/>
    <w:rsid w:val="32EB5959"/>
    <w:rsid w:val="340C3D9A"/>
    <w:rsid w:val="357828AA"/>
    <w:rsid w:val="368E62C3"/>
    <w:rsid w:val="3AC54CA3"/>
    <w:rsid w:val="3B7E0C1F"/>
    <w:rsid w:val="3C261884"/>
    <w:rsid w:val="3CEB0376"/>
    <w:rsid w:val="3E7D3C98"/>
    <w:rsid w:val="41795E5E"/>
    <w:rsid w:val="438D657A"/>
    <w:rsid w:val="476127D4"/>
    <w:rsid w:val="485024AC"/>
    <w:rsid w:val="48603045"/>
    <w:rsid w:val="4A691F10"/>
    <w:rsid w:val="4AD1197D"/>
    <w:rsid w:val="4D2B4E39"/>
    <w:rsid w:val="51A63451"/>
    <w:rsid w:val="526B217C"/>
    <w:rsid w:val="53EB5322"/>
    <w:rsid w:val="541F6D7A"/>
    <w:rsid w:val="55621F23"/>
    <w:rsid w:val="57CC0FC7"/>
    <w:rsid w:val="582324F7"/>
    <w:rsid w:val="5A9658BC"/>
    <w:rsid w:val="5CAA3326"/>
    <w:rsid w:val="5CEA351F"/>
    <w:rsid w:val="5E71759D"/>
    <w:rsid w:val="610510C7"/>
    <w:rsid w:val="635602DE"/>
    <w:rsid w:val="63C11BFC"/>
    <w:rsid w:val="650A75D2"/>
    <w:rsid w:val="66675A2E"/>
    <w:rsid w:val="696279DD"/>
    <w:rsid w:val="6E8B4448"/>
    <w:rsid w:val="6EBC36EB"/>
    <w:rsid w:val="717402AD"/>
    <w:rsid w:val="78656FC6"/>
    <w:rsid w:val="7CF77196"/>
    <w:rsid w:val="7D335044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2764</Words>
  <Characters>2771</Characters>
  <Lines>28</Lines>
  <Paragraphs>8</Paragraphs>
  <TotalTime>101</TotalTime>
  <ScaleCrop>false</ScaleCrop>
  <LinksUpToDate>false</LinksUpToDate>
  <CharactersWithSpaces>2833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2024-06-17T03:30:00Z</dcterms:created>
  <dc:creator>陈蓉晖</dc:creator>
  <cp:lastModifiedBy>陈蓉晖</cp:lastModifiedBy>
  <cp:lastPrinted>2025-05-06T00:13:00Z</cp:lastPrinted>
  <dcterms:modified xsi:type="dcterms:W3CDTF">2025-06-16T03:47:03Z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F54004ED03574807B57AB7729FA4349A_13</vt:lpwstr>
  </property>
  <property fmtid="{D5CDD505-2E9C-101B-9397-08002B2CF9AE}" pid="4" name="KSOTemplateDocerSaveRecord">
    <vt:lpwstr>eyJoZGlkIjoiNDE2MWQzYTZlNzEzODUzN2RhYWJkNGI2MmU4YTM1MzciLCJ1c2VySWQiOiIxNjE0NTcwMDIzIn0=</vt:lpwstr>
  </property>
</Properties>
</file>